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3D" w:rsidRDefault="009C203D"/>
    <w:p w:rsidR="009C203D" w:rsidRDefault="009C203D"/>
    <w:tbl>
      <w:tblPr>
        <w:tblStyle w:val="a3"/>
        <w:tblW w:w="9354" w:type="dxa"/>
        <w:jc w:val="center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118"/>
        <w:gridCol w:w="3118"/>
      </w:tblGrid>
      <w:tr w:rsidR="003A2D25" w:rsidRPr="004E372C" w:rsidTr="003A2D25">
        <w:trPr>
          <w:jc w:val="center"/>
        </w:trPr>
        <w:tc>
          <w:tcPr>
            <w:tcW w:w="3118" w:type="dxa"/>
            <w:vAlign w:val="center"/>
          </w:tcPr>
          <w:p w:rsidR="003A2D25" w:rsidRPr="004E372C" w:rsidRDefault="003A2D25" w:rsidP="003A2D25">
            <w:pPr>
              <w:jc w:val="center"/>
              <w:rPr>
                <w:rFonts w:ascii="Times New Roman" w:hAnsi="Times New Roman" w:cs="Times New Roman"/>
              </w:rPr>
            </w:pPr>
            <w:r w:rsidRPr="004E372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3763" cy="5524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gsu-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63" cy="55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3A2D25" w:rsidRPr="004E372C" w:rsidRDefault="003A2D25" w:rsidP="003A2D25">
            <w:pPr>
              <w:jc w:val="center"/>
              <w:rPr>
                <w:rFonts w:ascii="Times New Roman" w:hAnsi="Times New Roman" w:cs="Times New Roman"/>
              </w:rPr>
            </w:pPr>
            <w:r w:rsidRPr="004E372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76626" cy="647700"/>
                  <wp:effectExtent l="0" t="0" r="0" b="0"/>
                  <wp:docPr id="2" name="Рисунок 2" descr="C:\Users\gad\AppData\Local\Microsoft\Windows\INetCache\Content.Word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d\AppData\Local\Microsoft\Windows\INetCache\Content.Word\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79" cy="67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3A2D25" w:rsidRPr="004E372C" w:rsidRDefault="008841B5" w:rsidP="003A2D2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8841B5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39.75pt">
                  <v:imagedata r:id="rId10" o:title="9e032ac3b3e464328f09ee259a99b6f9"/>
                </v:shape>
              </w:pict>
            </w:r>
          </w:p>
        </w:tc>
      </w:tr>
      <w:tr w:rsidR="003A2D25" w:rsidRPr="004E372C" w:rsidTr="003A2D25">
        <w:trPr>
          <w:jc w:val="center"/>
        </w:trPr>
        <w:tc>
          <w:tcPr>
            <w:tcW w:w="3118" w:type="dxa"/>
          </w:tcPr>
          <w:p w:rsidR="003A2D25" w:rsidRPr="009D3F5E" w:rsidRDefault="003A2D25" w:rsidP="003A2D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3F5E">
              <w:rPr>
                <w:rFonts w:ascii="Times New Roman" w:hAnsi="Times New Roman" w:cs="Times New Roman"/>
                <w:b/>
              </w:rPr>
              <w:t>Общероссийск</w:t>
            </w:r>
            <w:r>
              <w:rPr>
                <w:rFonts w:ascii="Times New Roman" w:hAnsi="Times New Roman" w:cs="Times New Roman"/>
                <w:b/>
              </w:rPr>
              <w:t xml:space="preserve">ий </w:t>
            </w:r>
            <w:r w:rsidRPr="009D3F5E">
              <w:rPr>
                <w:rFonts w:ascii="Times New Roman" w:hAnsi="Times New Roman" w:cs="Times New Roman"/>
                <w:b/>
              </w:rPr>
              <w:t>профессиональн</w:t>
            </w:r>
            <w:r>
              <w:rPr>
                <w:rFonts w:ascii="Times New Roman" w:hAnsi="Times New Roman" w:cs="Times New Roman"/>
                <w:b/>
              </w:rPr>
              <w:t xml:space="preserve">ый </w:t>
            </w:r>
            <w:r w:rsidRPr="009D3F5E">
              <w:rPr>
                <w:rFonts w:ascii="Times New Roman" w:hAnsi="Times New Roman" w:cs="Times New Roman"/>
                <w:b/>
              </w:rPr>
              <w:t>союз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3F5E">
              <w:rPr>
                <w:rFonts w:ascii="Times New Roman" w:hAnsi="Times New Roman" w:cs="Times New Roman"/>
                <w:b/>
              </w:rPr>
              <w:t>сметчиков</w:t>
            </w:r>
          </w:p>
        </w:tc>
        <w:tc>
          <w:tcPr>
            <w:tcW w:w="3118" w:type="dxa"/>
          </w:tcPr>
          <w:p w:rsidR="003A2D25" w:rsidRDefault="003A2D25" w:rsidP="003A2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5D8">
              <w:rPr>
                <w:rFonts w:ascii="Times New Roman" w:hAnsi="Times New Roman" w:cs="Times New Roman"/>
                <w:b/>
              </w:rPr>
              <w:t>Информационное агентство</w:t>
            </w:r>
          </w:p>
          <w:p w:rsidR="003A2D25" w:rsidRPr="00A505D8" w:rsidRDefault="003A2D25" w:rsidP="003A2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5D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505D8">
              <w:rPr>
                <w:rFonts w:ascii="Times New Roman" w:hAnsi="Times New Roman" w:cs="Times New Roman"/>
                <w:b/>
              </w:rPr>
              <w:t>Стройинформиздат</w:t>
            </w:r>
            <w:proofErr w:type="spellEnd"/>
            <w:r w:rsidRPr="00A505D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8" w:type="dxa"/>
          </w:tcPr>
          <w:p w:rsidR="003A2D25" w:rsidRPr="009D3F5E" w:rsidRDefault="003A2D25" w:rsidP="003A2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F5E">
              <w:rPr>
                <w:rFonts w:ascii="Times New Roman" w:hAnsi="Times New Roman" w:cs="Times New Roman"/>
                <w:b/>
              </w:rPr>
              <w:t>Национальн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9D3F5E">
              <w:rPr>
                <w:rFonts w:ascii="Times New Roman" w:hAnsi="Times New Roman" w:cs="Times New Roman"/>
                <w:b/>
              </w:rPr>
              <w:t xml:space="preserve"> ассоциаци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9D3F5E">
              <w:rPr>
                <w:rFonts w:ascii="Times New Roman" w:hAnsi="Times New Roman" w:cs="Times New Roman"/>
                <w:b/>
              </w:rPr>
              <w:t xml:space="preserve"> сметного ценообразования и стоимостного инжиниринга</w:t>
            </w:r>
          </w:p>
        </w:tc>
      </w:tr>
    </w:tbl>
    <w:p w:rsidR="00257B72" w:rsidRPr="00A46618" w:rsidRDefault="00964268" w:rsidP="00072940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A46618">
        <w:rPr>
          <w:rFonts w:ascii="Times New Roman" w:hAnsi="Times New Roman" w:cs="Times New Roman"/>
          <w:b/>
          <w:color w:val="0000FF"/>
          <w:sz w:val="32"/>
        </w:rPr>
        <w:t>г. Сочи</w:t>
      </w:r>
    </w:p>
    <w:p w:rsidR="00B040AB" w:rsidRPr="001D6226" w:rsidRDefault="00B040AB" w:rsidP="004E37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D6226">
        <w:rPr>
          <w:rFonts w:ascii="Times New Roman" w:hAnsi="Times New Roman" w:cs="Times New Roman"/>
          <w:b/>
          <w:sz w:val="24"/>
        </w:rPr>
        <w:t xml:space="preserve">О проведении </w:t>
      </w:r>
      <w:r w:rsidRPr="001D6226">
        <w:rPr>
          <w:rFonts w:ascii="Times New Roman" w:hAnsi="Times New Roman" w:cs="Times New Roman"/>
          <w:b/>
          <w:sz w:val="24"/>
          <w:lang w:val="en-US"/>
        </w:rPr>
        <w:t>II</w:t>
      </w:r>
      <w:r w:rsidRPr="001D6226">
        <w:rPr>
          <w:rFonts w:ascii="Times New Roman" w:hAnsi="Times New Roman" w:cs="Times New Roman"/>
          <w:b/>
          <w:sz w:val="24"/>
        </w:rPr>
        <w:t xml:space="preserve"> Всероссийской научно-практической</w:t>
      </w:r>
    </w:p>
    <w:p w:rsidR="00B040AB" w:rsidRPr="001D6226" w:rsidRDefault="00B040AB" w:rsidP="004E37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D6226">
        <w:rPr>
          <w:rFonts w:ascii="Times New Roman" w:hAnsi="Times New Roman" w:cs="Times New Roman"/>
          <w:b/>
          <w:sz w:val="24"/>
        </w:rPr>
        <w:t xml:space="preserve">Конференции </w:t>
      </w:r>
      <w:r w:rsidR="00A505D8" w:rsidRPr="001D6226">
        <w:rPr>
          <w:rFonts w:ascii="Times New Roman" w:hAnsi="Times New Roman" w:cs="Times New Roman"/>
          <w:b/>
          <w:sz w:val="24"/>
        </w:rPr>
        <w:t>инженеров</w:t>
      </w:r>
      <w:r w:rsidRPr="001D6226">
        <w:rPr>
          <w:rFonts w:ascii="Times New Roman" w:hAnsi="Times New Roman" w:cs="Times New Roman"/>
          <w:b/>
          <w:sz w:val="24"/>
        </w:rPr>
        <w:t>-сметчиков</w:t>
      </w:r>
    </w:p>
    <w:p w:rsidR="00B040AB" w:rsidRPr="001D6226" w:rsidRDefault="00964268" w:rsidP="004E37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6 – 8 июня 2018 года</w:t>
      </w:r>
    </w:p>
    <w:p w:rsidR="00257B72" w:rsidRPr="00323FAF" w:rsidRDefault="00257B72" w:rsidP="00257B7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040AB" w:rsidRPr="00A46618" w:rsidRDefault="004775A6" w:rsidP="004775A6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6618">
        <w:rPr>
          <w:rFonts w:ascii="Times New Roman" w:hAnsi="Times New Roman" w:cs="Times New Roman"/>
          <w:sz w:val="28"/>
          <w:szCs w:val="24"/>
        </w:rPr>
        <w:t>ОРГАНИЗАТОРЫ КОНФЕРЕНЦИИ:</w:t>
      </w:r>
    </w:p>
    <w:p w:rsidR="007B6983" w:rsidRDefault="007B6983" w:rsidP="004775A6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A6" w:rsidRPr="00904B8A" w:rsidRDefault="007B6983" w:rsidP="007B6983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B8A">
        <w:rPr>
          <w:rFonts w:ascii="Times New Roman" w:hAnsi="Times New Roman" w:cs="Times New Roman"/>
          <w:sz w:val="24"/>
          <w:szCs w:val="24"/>
        </w:rPr>
        <w:t>Информационное агентство «</w:t>
      </w:r>
      <w:proofErr w:type="spellStart"/>
      <w:r w:rsidRPr="00904B8A">
        <w:rPr>
          <w:rFonts w:ascii="Times New Roman" w:hAnsi="Times New Roman" w:cs="Times New Roman"/>
          <w:sz w:val="24"/>
          <w:szCs w:val="24"/>
        </w:rPr>
        <w:t>Стройинформиздат</w:t>
      </w:r>
      <w:proofErr w:type="spellEnd"/>
      <w:r w:rsidRPr="00904B8A">
        <w:rPr>
          <w:rFonts w:ascii="Times New Roman" w:hAnsi="Times New Roman" w:cs="Times New Roman"/>
          <w:sz w:val="24"/>
          <w:szCs w:val="24"/>
        </w:rPr>
        <w:t xml:space="preserve">», при поддержке </w:t>
      </w:r>
      <w:r w:rsidR="009D3F5E" w:rsidRPr="00904B8A">
        <w:rPr>
          <w:rFonts w:ascii="Times New Roman" w:hAnsi="Times New Roman" w:cs="Times New Roman"/>
          <w:sz w:val="24"/>
          <w:szCs w:val="24"/>
        </w:rPr>
        <w:t>Национальной ассоциации сметного ценообразования и сто</w:t>
      </w:r>
      <w:r w:rsidR="00922538" w:rsidRPr="00904B8A">
        <w:rPr>
          <w:rFonts w:ascii="Times New Roman" w:hAnsi="Times New Roman" w:cs="Times New Roman"/>
          <w:sz w:val="24"/>
          <w:szCs w:val="24"/>
        </w:rPr>
        <w:t>имостного инжиниринга</w:t>
      </w:r>
      <w:r w:rsidRPr="00904B8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D3F5E" w:rsidRPr="00904B8A">
        <w:rPr>
          <w:rFonts w:ascii="Times New Roman" w:hAnsi="Times New Roman" w:cs="Times New Roman"/>
          <w:sz w:val="24"/>
          <w:szCs w:val="24"/>
        </w:rPr>
        <w:t>Общероссийского профессионального союза сметчиков</w:t>
      </w:r>
      <w:r w:rsidR="00241DC3" w:rsidRPr="00904B8A">
        <w:rPr>
          <w:rFonts w:ascii="Georgia" w:hAnsi="Georgia"/>
          <w:sz w:val="23"/>
          <w:szCs w:val="23"/>
          <w:shd w:val="clear" w:color="auto" w:fill="FFFFFF"/>
        </w:rPr>
        <w:t xml:space="preserve"> </w:t>
      </w:r>
      <w:r w:rsidRPr="00904B8A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922538" w:rsidRPr="00904B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4B8A">
        <w:rPr>
          <w:rFonts w:ascii="Times New Roman" w:hAnsi="Times New Roman" w:cs="Times New Roman"/>
          <w:sz w:val="24"/>
          <w:szCs w:val="24"/>
        </w:rPr>
        <w:t xml:space="preserve"> Всероссийскую научно-практическую конференцию инженеров-сметчиков.</w:t>
      </w:r>
    </w:p>
    <w:p w:rsidR="00B040AB" w:rsidRPr="004E372C" w:rsidRDefault="00B040AB" w:rsidP="00B04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10456"/>
      </w:tblGrid>
      <w:tr w:rsidR="00B040AB" w:rsidRPr="004E372C" w:rsidTr="004E372C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B040AB" w:rsidRPr="00323FAF" w:rsidRDefault="00B040AB" w:rsidP="00B15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«Актуальные вопросы </w:t>
            </w:r>
            <w:r w:rsidR="00B15E24">
              <w:rPr>
                <w:rFonts w:ascii="Times New Roman" w:hAnsi="Times New Roman" w:cs="Times New Roman"/>
                <w:b/>
                <w:sz w:val="28"/>
                <w:szCs w:val="28"/>
              </w:rPr>
              <w:t>сметного нормирования</w:t>
            </w:r>
            <w:r w:rsidRPr="0032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проводимой реформы ценообразования.»</w:t>
            </w:r>
          </w:p>
        </w:tc>
      </w:tr>
    </w:tbl>
    <w:p w:rsidR="004775A6" w:rsidRDefault="004775A6" w:rsidP="00590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C30" w:rsidRPr="00052E5E" w:rsidRDefault="00721C30" w:rsidP="004775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6-8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июня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2018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Сочи</w:t>
      </w:r>
    </w:p>
    <w:p w:rsidR="00721C30" w:rsidRPr="00052E5E" w:rsidRDefault="00721C30" w:rsidP="004775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Конференц</w:t>
      </w:r>
      <w:r w:rsidR="00D93A40" w:rsidRPr="00052E5E"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зал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гостиничного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комплекса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Sea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Galaxy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Hotel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Congress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&amp;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SPA</w:t>
      </w:r>
    </w:p>
    <w:p w:rsidR="00721C30" w:rsidRPr="00052E5E" w:rsidRDefault="00721C30" w:rsidP="004775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40AB" w:rsidRPr="00A46618" w:rsidRDefault="004775A6" w:rsidP="004775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6618">
        <w:rPr>
          <w:rFonts w:ascii="Times New Roman" w:hAnsi="Times New Roman" w:cs="Times New Roman"/>
          <w:color w:val="000000"/>
          <w:sz w:val="28"/>
          <w:szCs w:val="24"/>
        </w:rPr>
        <w:t>ПРОГРАММА КОНФЕРЕНЦИИ</w:t>
      </w:r>
      <w:r w:rsidRPr="00A466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75A6" w:rsidRPr="004775A6" w:rsidRDefault="004775A6" w:rsidP="004775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40AB" w:rsidRPr="00721C30" w:rsidRDefault="004775A6" w:rsidP="009D01D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721C30">
        <w:rPr>
          <w:rFonts w:ascii="Times New Roman" w:hAnsi="Times New Roman" w:cs="Times New Roman"/>
          <w:b/>
          <w:i/>
          <w:sz w:val="24"/>
        </w:rPr>
        <w:t>Конференцию</w:t>
      </w:r>
      <w:r w:rsidR="004E372C" w:rsidRPr="00721C30">
        <w:rPr>
          <w:rFonts w:ascii="Times New Roman" w:hAnsi="Times New Roman" w:cs="Times New Roman"/>
          <w:b/>
          <w:i/>
          <w:sz w:val="24"/>
        </w:rPr>
        <w:t xml:space="preserve"> проводят:</w:t>
      </w:r>
    </w:p>
    <w:p w:rsidR="00590888" w:rsidRPr="00590888" w:rsidRDefault="00590888" w:rsidP="009D01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888">
        <w:rPr>
          <w:rFonts w:ascii="Times New Roman" w:hAnsi="Times New Roman" w:cs="Times New Roman"/>
          <w:sz w:val="24"/>
        </w:rPr>
        <w:t>Лекторы Высшей школы экономики (ГАСИС), МГСУ, разработчики действующих нормативно-методических документов по ценообразованию, пре</w:t>
      </w:r>
      <w:r w:rsidR="002729F2">
        <w:rPr>
          <w:rFonts w:ascii="Times New Roman" w:hAnsi="Times New Roman" w:cs="Times New Roman"/>
          <w:sz w:val="24"/>
        </w:rPr>
        <w:t>дставители</w:t>
      </w:r>
      <w:r w:rsidR="00A3403D">
        <w:rPr>
          <w:rFonts w:ascii="Times New Roman" w:hAnsi="Times New Roman" w:cs="Times New Roman"/>
          <w:sz w:val="24"/>
        </w:rPr>
        <w:t xml:space="preserve"> Министерства строительства Краснодарского </w:t>
      </w:r>
      <w:r w:rsidR="00904B8A">
        <w:rPr>
          <w:rFonts w:ascii="Times New Roman" w:hAnsi="Times New Roman" w:cs="Times New Roman"/>
          <w:sz w:val="24"/>
        </w:rPr>
        <w:t xml:space="preserve">края </w:t>
      </w:r>
      <w:r w:rsidR="00904B8A" w:rsidRPr="00590888">
        <w:rPr>
          <w:rFonts w:ascii="Times New Roman" w:hAnsi="Times New Roman" w:cs="Times New Roman"/>
          <w:sz w:val="24"/>
        </w:rPr>
        <w:t>и</w:t>
      </w:r>
      <w:r w:rsidRPr="00590888">
        <w:rPr>
          <w:rFonts w:ascii="Times New Roman" w:hAnsi="Times New Roman" w:cs="Times New Roman"/>
          <w:sz w:val="24"/>
        </w:rPr>
        <w:t xml:space="preserve"> др. (</w:t>
      </w:r>
      <w:r w:rsidR="002729F2">
        <w:rPr>
          <w:rFonts w:ascii="Times New Roman" w:hAnsi="Times New Roman" w:cs="Times New Roman"/>
          <w:sz w:val="24"/>
        </w:rPr>
        <w:t xml:space="preserve">Сборщиков С.Б., </w:t>
      </w:r>
      <w:proofErr w:type="spellStart"/>
      <w:r w:rsidRPr="00590888">
        <w:rPr>
          <w:rFonts w:ascii="Times New Roman" w:hAnsi="Times New Roman" w:cs="Times New Roman"/>
          <w:sz w:val="24"/>
        </w:rPr>
        <w:t>Шейкин</w:t>
      </w:r>
      <w:proofErr w:type="spellEnd"/>
      <w:r w:rsidRPr="00590888">
        <w:rPr>
          <w:rFonts w:ascii="Times New Roman" w:hAnsi="Times New Roman" w:cs="Times New Roman"/>
          <w:sz w:val="24"/>
        </w:rPr>
        <w:t xml:space="preserve"> С.Ю., </w:t>
      </w:r>
      <w:proofErr w:type="spellStart"/>
      <w:r w:rsidRPr="00590888">
        <w:rPr>
          <w:rFonts w:ascii="Times New Roman" w:hAnsi="Times New Roman" w:cs="Times New Roman"/>
          <w:sz w:val="24"/>
        </w:rPr>
        <w:t>Цирунян</w:t>
      </w:r>
      <w:proofErr w:type="spellEnd"/>
      <w:r w:rsidRPr="00590888">
        <w:rPr>
          <w:rFonts w:ascii="Times New Roman" w:hAnsi="Times New Roman" w:cs="Times New Roman"/>
          <w:sz w:val="24"/>
        </w:rPr>
        <w:t xml:space="preserve"> И.Г., Журавлёв П.А.</w:t>
      </w:r>
      <w:r w:rsidR="002729F2">
        <w:rPr>
          <w:rFonts w:ascii="Times New Roman" w:hAnsi="Times New Roman" w:cs="Times New Roman"/>
          <w:sz w:val="24"/>
        </w:rPr>
        <w:t xml:space="preserve">, </w:t>
      </w:r>
      <w:r w:rsidR="00052E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E5E">
        <w:rPr>
          <w:rFonts w:ascii="Times New Roman" w:hAnsi="Times New Roman" w:cs="Times New Roman"/>
          <w:sz w:val="24"/>
        </w:rPr>
        <w:t>Туренская</w:t>
      </w:r>
      <w:proofErr w:type="spellEnd"/>
      <w:r w:rsidR="00052E5E">
        <w:rPr>
          <w:rFonts w:ascii="Times New Roman" w:hAnsi="Times New Roman" w:cs="Times New Roman"/>
          <w:sz w:val="24"/>
        </w:rPr>
        <w:t xml:space="preserve"> М</w:t>
      </w:r>
      <w:r w:rsidRPr="00590888">
        <w:rPr>
          <w:rFonts w:ascii="Times New Roman" w:hAnsi="Times New Roman" w:cs="Times New Roman"/>
          <w:sz w:val="24"/>
        </w:rPr>
        <w:t>.</w:t>
      </w:r>
      <w:r w:rsidR="002729F2">
        <w:rPr>
          <w:rFonts w:ascii="Times New Roman" w:hAnsi="Times New Roman" w:cs="Times New Roman"/>
          <w:sz w:val="24"/>
        </w:rPr>
        <w:t xml:space="preserve">А., </w:t>
      </w:r>
      <w:proofErr w:type="spellStart"/>
      <w:r w:rsidR="002729F2">
        <w:rPr>
          <w:rFonts w:ascii="Times New Roman" w:hAnsi="Times New Roman" w:cs="Times New Roman"/>
          <w:sz w:val="24"/>
        </w:rPr>
        <w:t>Чернышова</w:t>
      </w:r>
      <w:proofErr w:type="spellEnd"/>
      <w:r w:rsidR="002729F2">
        <w:rPr>
          <w:rFonts w:ascii="Times New Roman" w:hAnsi="Times New Roman" w:cs="Times New Roman"/>
          <w:sz w:val="24"/>
        </w:rPr>
        <w:t xml:space="preserve"> Ж.Г., </w:t>
      </w:r>
      <w:proofErr w:type="spellStart"/>
      <w:r w:rsidR="002729F2">
        <w:rPr>
          <w:rFonts w:ascii="Times New Roman" w:hAnsi="Times New Roman" w:cs="Times New Roman"/>
          <w:sz w:val="24"/>
        </w:rPr>
        <w:t>Подыниглазова</w:t>
      </w:r>
      <w:proofErr w:type="spellEnd"/>
      <w:r w:rsidR="002729F2">
        <w:rPr>
          <w:rFonts w:ascii="Times New Roman" w:hAnsi="Times New Roman" w:cs="Times New Roman"/>
          <w:sz w:val="24"/>
        </w:rPr>
        <w:t xml:space="preserve"> Л.Я.</w:t>
      </w:r>
      <w:r w:rsidRPr="00590888">
        <w:rPr>
          <w:rFonts w:ascii="Times New Roman" w:hAnsi="Times New Roman" w:cs="Times New Roman"/>
          <w:sz w:val="24"/>
        </w:rPr>
        <w:t>)</w:t>
      </w:r>
    </w:p>
    <w:p w:rsidR="004E372C" w:rsidRPr="00721C30" w:rsidRDefault="00510390" w:rsidP="00590888">
      <w:pPr>
        <w:widowControl w:val="0"/>
        <w:spacing w:line="240" w:lineRule="auto"/>
        <w:ind w:left="567" w:right="283"/>
        <w:rPr>
          <w:rFonts w:ascii="Times New Roman" w:hAnsi="Times New Roman" w:cs="Times New Roman"/>
          <w:b/>
          <w:i/>
          <w:sz w:val="24"/>
          <w:szCs w:val="28"/>
        </w:rPr>
      </w:pPr>
      <w:r w:rsidRPr="00721C30">
        <w:rPr>
          <w:rFonts w:ascii="Times New Roman" w:hAnsi="Times New Roman" w:cs="Times New Roman"/>
          <w:b/>
          <w:i/>
          <w:sz w:val="24"/>
          <w:szCs w:val="28"/>
        </w:rPr>
        <w:t>Основные вопросы конференции:</w:t>
      </w:r>
    </w:p>
    <w:p w:rsidR="00B54AF4" w:rsidRPr="00B54AF4" w:rsidRDefault="00B54AF4" w:rsidP="00B54AF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 xml:space="preserve">Основные изменения нормативно-правовой и методической базы </w:t>
      </w:r>
      <w:r w:rsidR="0039658F">
        <w:rPr>
          <w:rFonts w:ascii="Times New Roman" w:hAnsi="Times New Roman" w:cs="Times New Roman"/>
          <w:i/>
          <w:sz w:val="24"/>
          <w:szCs w:val="24"/>
        </w:rPr>
        <w:t>сметного</w:t>
      </w:r>
      <w:r w:rsidRPr="00B54AF4">
        <w:rPr>
          <w:rFonts w:ascii="Times New Roman" w:hAnsi="Times New Roman" w:cs="Times New Roman"/>
          <w:i/>
          <w:sz w:val="24"/>
          <w:szCs w:val="24"/>
        </w:rPr>
        <w:t xml:space="preserve"> ценообразования и нормирования </w:t>
      </w:r>
      <w:r w:rsidR="0039658F">
        <w:rPr>
          <w:rFonts w:ascii="Times New Roman" w:hAnsi="Times New Roman" w:cs="Times New Roman"/>
          <w:i/>
          <w:sz w:val="24"/>
          <w:szCs w:val="24"/>
        </w:rPr>
        <w:t>в строительстве редакции 2017 года</w:t>
      </w:r>
      <w:r w:rsidRPr="00B54AF4">
        <w:rPr>
          <w:rFonts w:ascii="Times New Roman" w:hAnsi="Times New Roman" w:cs="Times New Roman"/>
          <w:i/>
          <w:sz w:val="24"/>
          <w:szCs w:val="24"/>
        </w:rPr>
        <w:t>. Необходимость перехода на ресурсный метод определения сметной стоимости.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Основные документы: законы РФ и нормативные правовые акты и т.д.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Методические вопросы определения сметных цен на затраты труда, эксплуатацию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  <w:r w:rsidRPr="00B54AF4">
        <w:rPr>
          <w:rFonts w:ascii="Times New Roman" w:hAnsi="Times New Roman" w:cs="Times New Roman"/>
          <w:i/>
          <w:sz w:val="24"/>
          <w:szCs w:val="24"/>
        </w:rPr>
        <w:t xml:space="preserve"> машин и механизмов, материалы, изделия конструкции, оборудование и цен услуг на перевозку грузов для строительства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Методика применения сметных цен строительных ресурсов (материальных, технических, трудовых)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Действующие методические документы по применению сметных норм и единичных расценок. Сметные нормы и единичные расценки редакции 2017 года. Современные подходы к методам определения сметной стоимости строительства. Обзор принципиальных изменений в ГЭСН и ФЕР редакции 2017 г.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Сложные методические вопросы, связанные с разработкой сметных нормативов, отсутствующих в номенклатуре сметных нормативов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Рассмотрение актов и положений, вступающих в силу после 1 января 2018 года.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Планируемые изменения в нормативно-правовой базе в 2018 году. Перспективы процесса гарм</w:t>
      </w:r>
      <w:r w:rsidR="0039658F">
        <w:rPr>
          <w:rFonts w:ascii="Times New Roman" w:hAnsi="Times New Roman" w:cs="Times New Roman"/>
          <w:i/>
          <w:sz w:val="24"/>
          <w:szCs w:val="24"/>
        </w:rPr>
        <w:t>онизации сметно-нормативных баз.</w:t>
      </w:r>
    </w:p>
    <w:p w:rsidR="00B54AF4" w:rsidRPr="00B54AF4" w:rsidRDefault="00B54AF4" w:rsidP="0039658F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AF4" w:rsidRPr="00B54AF4" w:rsidRDefault="0039658F" w:rsidP="00B54AF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="00B54AF4" w:rsidRPr="00B54AF4">
        <w:rPr>
          <w:rFonts w:ascii="Times New Roman" w:hAnsi="Times New Roman" w:cs="Times New Roman"/>
          <w:i/>
          <w:sz w:val="24"/>
          <w:szCs w:val="24"/>
        </w:rPr>
        <w:t xml:space="preserve"> Федеральной государственной информационной системы ценообразования в строительстве (ФГИС ЦС) – практические аспекты работы с системой. Определение в сметных расчётах сметной стоимости строительных ресурсов с использованием данных ФГИС ЦС.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Цели создания и механизм работы ФГИС ЦС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ФГИС ЦС 30 сентября 2017 года запущена в промышленную эксплуатацию. Загрузка системы информационным материалом и запуск на полную мощность ФГИС с декабря 2017 года.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Практические аспекты работы с ФГИС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Практикум по использованию данных ФГИС в сметных расчётах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Перспективы развития ФГИС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FA4EE0" w:rsidRPr="00B54AF4" w:rsidRDefault="00FA4EE0" w:rsidP="00FA4EE0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AF4" w:rsidRPr="00B54AF4" w:rsidRDefault="00B54AF4" w:rsidP="00B54AF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 xml:space="preserve">Сложившаяся на начало 2018г. практика применения новой СНБ и ФГИС в строительстве, реконструкции и </w:t>
      </w:r>
      <w:r w:rsidR="00AB3949" w:rsidRPr="00B54AF4">
        <w:rPr>
          <w:rFonts w:ascii="Times New Roman" w:hAnsi="Times New Roman" w:cs="Times New Roman"/>
          <w:i/>
          <w:sz w:val="24"/>
          <w:szCs w:val="24"/>
        </w:rPr>
        <w:t>ремонте –</w:t>
      </w:r>
      <w:r w:rsidRPr="00B54AF4">
        <w:rPr>
          <w:rFonts w:ascii="Times New Roman" w:hAnsi="Times New Roman" w:cs="Times New Roman"/>
          <w:i/>
          <w:sz w:val="24"/>
          <w:szCs w:val="24"/>
        </w:rPr>
        <w:t xml:space="preserve"> комментарии и практические рекомендации: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Анализ опыта работы сметчиков в новых условиях – общий обзор. Типичные нарушения требований, которым должна отвечать сметная документация.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Капитальное строительство – накопленный в стране за год опыт расчёта смет (в т.ч. СМР)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Реконструкция -  практика и проблемы определения стоимости.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Капитальный ремонт – рассмотрение сложных вопросов.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Практик</w:t>
      </w:r>
      <w:r w:rsidR="00FA4EE0">
        <w:rPr>
          <w:rFonts w:ascii="Times New Roman" w:hAnsi="Times New Roman" w:cs="Times New Roman"/>
          <w:i/>
          <w:sz w:val="24"/>
          <w:szCs w:val="24"/>
        </w:rPr>
        <w:t xml:space="preserve">а применения ГЭСН, </w:t>
      </w:r>
      <w:proofErr w:type="spellStart"/>
      <w:r w:rsidR="00FA4EE0">
        <w:rPr>
          <w:rFonts w:ascii="Times New Roman" w:hAnsi="Times New Roman" w:cs="Times New Roman"/>
          <w:i/>
          <w:sz w:val="24"/>
          <w:szCs w:val="24"/>
        </w:rPr>
        <w:t>ГЭСНм</w:t>
      </w:r>
      <w:proofErr w:type="spellEnd"/>
      <w:r w:rsidR="00FA4EE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A4EE0">
        <w:rPr>
          <w:rFonts w:ascii="Times New Roman" w:hAnsi="Times New Roman" w:cs="Times New Roman"/>
          <w:i/>
          <w:sz w:val="24"/>
          <w:szCs w:val="24"/>
        </w:rPr>
        <w:t>ГЭСНп</w:t>
      </w:r>
      <w:proofErr w:type="spellEnd"/>
      <w:r w:rsidR="00FA4EE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A4EE0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Единичные расценки. Методика применения. Сметные цены на затраты труда, на эксплуатацию машин и механизмов, на материалы, изделия, конструкции, оборудование и цены услуг на перевозку грузов для строительства строительных ресурсов (материальных, технических, трудовых); Замена материалов в единичной расценке (отражение в смете, основание, требования, нормативная база); Неполное выполнение состава работ, неполное использование материалов и механизмов, предусмотренных единичной расценкой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Отражение в сметах подрядными организациями машин и механизмов заказчика, использование материалов заказчика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Практика учёта территориального аспекта определения стоимости строительства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Применения повышающих коэффициентов</w:t>
      </w:r>
      <w:r w:rsidR="0039658F">
        <w:rPr>
          <w:rFonts w:ascii="Times New Roman" w:hAnsi="Times New Roman" w:cs="Times New Roman"/>
          <w:i/>
          <w:sz w:val="24"/>
          <w:szCs w:val="24"/>
        </w:rPr>
        <w:t xml:space="preserve"> для учёта условий </w:t>
      </w:r>
      <w:r w:rsidR="00B40C2D">
        <w:rPr>
          <w:rFonts w:ascii="Times New Roman" w:hAnsi="Times New Roman" w:cs="Times New Roman"/>
          <w:i/>
          <w:sz w:val="24"/>
          <w:szCs w:val="24"/>
        </w:rPr>
        <w:t>производства</w:t>
      </w:r>
      <w:r w:rsidR="0039658F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Pr="00B54AF4">
        <w:rPr>
          <w:rFonts w:ascii="Times New Roman" w:hAnsi="Times New Roman" w:cs="Times New Roman"/>
          <w:i/>
          <w:sz w:val="24"/>
          <w:szCs w:val="24"/>
        </w:rPr>
        <w:t xml:space="preserve"> при составлении сметной документации и при выполнении работ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Возможные нарушения и примеры по проверке ПСД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Бизнес-кейсы: «Проведение анализа сложившейся практики. Применение результатов анализа при решении задач характерных для предприятий, представленных на семинаре»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FA4EE0" w:rsidRPr="00B54AF4" w:rsidRDefault="00FA4EE0" w:rsidP="00FA4EE0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AF4" w:rsidRDefault="00B54AF4" w:rsidP="00904B8A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567" w:right="40" w:hanging="567"/>
        <w:rPr>
          <w:rFonts w:ascii="Times New Roman" w:hAnsi="Times New Roman" w:cs="Times New Roman"/>
          <w:i/>
          <w:sz w:val="24"/>
          <w:szCs w:val="24"/>
        </w:rPr>
      </w:pPr>
      <w:r w:rsidRPr="00904B8A">
        <w:rPr>
          <w:rFonts w:ascii="Times New Roman" w:hAnsi="Times New Roman" w:cs="Times New Roman"/>
          <w:i/>
          <w:sz w:val="24"/>
          <w:szCs w:val="24"/>
        </w:rPr>
        <w:t>Проектно-изыскательские работы (ПИР) - нормативные документы по составлению смет на проектные и изыскательские работы, сложные практические вопросы разработки сметы на ПИР; практикум расчёта смет на проектно-изыскательские работы.</w:t>
      </w:r>
    </w:p>
    <w:p w:rsidR="000C592A" w:rsidRPr="00BE2758" w:rsidRDefault="000C592A" w:rsidP="00BE2758">
      <w:pPr>
        <w:pStyle w:val="a5"/>
        <w:numPr>
          <w:ilvl w:val="1"/>
          <w:numId w:val="2"/>
        </w:numPr>
        <w:spacing w:after="0" w:line="240" w:lineRule="auto"/>
        <w:ind w:left="1418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758">
        <w:rPr>
          <w:rFonts w:ascii="Times New Roman" w:hAnsi="Times New Roman" w:cs="Times New Roman"/>
          <w:i/>
          <w:sz w:val="24"/>
          <w:szCs w:val="24"/>
        </w:rPr>
        <w:t>Пир: особенности методических подходов к расчёту цены проектных и изыскательских работ.</w:t>
      </w:r>
    </w:p>
    <w:p w:rsidR="00C76F0E" w:rsidRPr="00BE2758" w:rsidRDefault="00C76F0E" w:rsidP="00BE2758">
      <w:pPr>
        <w:pStyle w:val="a5"/>
        <w:numPr>
          <w:ilvl w:val="1"/>
          <w:numId w:val="2"/>
        </w:numPr>
        <w:spacing w:after="0" w:line="240" w:lineRule="auto"/>
        <w:ind w:left="1418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758">
        <w:rPr>
          <w:rFonts w:ascii="Times New Roman" w:hAnsi="Times New Roman" w:cs="Times New Roman"/>
          <w:i/>
          <w:sz w:val="24"/>
          <w:szCs w:val="24"/>
        </w:rPr>
        <w:t>Зависимость цены ПР от натуральных показателей этапов проектирования</w:t>
      </w:r>
      <w:r w:rsidR="00BE2758">
        <w:rPr>
          <w:rFonts w:ascii="Times New Roman" w:hAnsi="Times New Roman" w:cs="Times New Roman"/>
          <w:i/>
          <w:sz w:val="24"/>
          <w:szCs w:val="24"/>
        </w:rPr>
        <w:t>.</w:t>
      </w:r>
    </w:p>
    <w:p w:rsidR="00C76F0E" w:rsidRPr="00BE2758" w:rsidRDefault="00C76F0E" w:rsidP="00BE2758">
      <w:pPr>
        <w:pStyle w:val="a5"/>
        <w:numPr>
          <w:ilvl w:val="1"/>
          <w:numId w:val="2"/>
        </w:numPr>
        <w:spacing w:after="0" w:line="240" w:lineRule="auto"/>
        <w:ind w:left="1418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758">
        <w:rPr>
          <w:rFonts w:ascii="Times New Roman" w:hAnsi="Times New Roman" w:cs="Times New Roman"/>
          <w:i/>
          <w:sz w:val="24"/>
          <w:szCs w:val="24"/>
        </w:rPr>
        <w:t>Применение в формуле расчёта цены от НП поправочных коэффициентов, учитывающих особенности рассматриваемого объекта.</w:t>
      </w:r>
    </w:p>
    <w:p w:rsidR="00C76F0E" w:rsidRPr="00BE2758" w:rsidRDefault="00C76F0E" w:rsidP="00BE2758">
      <w:pPr>
        <w:pStyle w:val="a5"/>
        <w:numPr>
          <w:ilvl w:val="1"/>
          <w:numId w:val="2"/>
        </w:numPr>
        <w:spacing w:after="0" w:line="240" w:lineRule="auto"/>
        <w:ind w:left="1418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2758">
        <w:rPr>
          <w:rFonts w:ascii="Times New Roman" w:hAnsi="Times New Roman" w:cs="Times New Roman"/>
          <w:i/>
          <w:sz w:val="24"/>
          <w:szCs w:val="24"/>
        </w:rPr>
        <w:t>Работы</w:t>
      </w:r>
      <w:proofErr w:type="gramEnd"/>
      <w:r w:rsidRPr="00BE2758">
        <w:rPr>
          <w:rFonts w:ascii="Times New Roman" w:hAnsi="Times New Roman" w:cs="Times New Roman"/>
          <w:i/>
          <w:sz w:val="24"/>
          <w:szCs w:val="24"/>
        </w:rPr>
        <w:t xml:space="preserve"> выполняемые проектной организа</w:t>
      </w:r>
      <w:bookmarkStart w:id="0" w:name="_GoBack"/>
      <w:bookmarkEnd w:id="0"/>
      <w:r w:rsidRPr="00BE2758">
        <w:rPr>
          <w:rFonts w:ascii="Times New Roman" w:hAnsi="Times New Roman" w:cs="Times New Roman"/>
          <w:i/>
          <w:sz w:val="24"/>
          <w:szCs w:val="24"/>
        </w:rPr>
        <w:t>цией, но не учитывающи</w:t>
      </w:r>
      <w:r w:rsidR="00BE2758">
        <w:rPr>
          <w:rFonts w:ascii="Times New Roman" w:hAnsi="Times New Roman" w:cs="Times New Roman"/>
          <w:i/>
          <w:sz w:val="24"/>
          <w:szCs w:val="24"/>
        </w:rPr>
        <w:t>х</w:t>
      </w:r>
      <w:r w:rsidRPr="00BE2758">
        <w:rPr>
          <w:rFonts w:ascii="Times New Roman" w:hAnsi="Times New Roman" w:cs="Times New Roman"/>
          <w:i/>
          <w:sz w:val="24"/>
          <w:szCs w:val="24"/>
        </w:rPr>
        <w:t>ся к проектным (АН, оказание тех. помощи заказчику и др.)</w:t>
      </w:r>
    </w:p>
    <w:p w:rsidR="00C76F0E" w:rsidRPr="00BE2758" w:rsidRDefault="00C76F0E" w:rsidP="00BE2758">
      <w:pPr>
        <w:pStyle w:val="a5"/>
        <w:numPr>
          <w:ilvl w:val="1"/>
          <w:numId w:val="2"/>
        </w:numPr>
        <w:spacing w:after="0" w:line="240" w:lineRule="auto"/>
        <w:ind w:left="1418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758">
        <w:rPr>
          <w:rFonts w:ascii="Times New Roman" w:hAnsi="Times New Roman" w:cs="Times New Roman"/>
          <w:i/>
          <w:sz w:val="24"/>
          <w:szCs w:val="24"/>
        </w:rPr>
        <w:t>Отнесение рассчитанных затрат по главам ССРСС, в соответствии с порядком, установленным МДС 81-35-2004</w:t>
      </w:r>
      <w:r w:rsidR="00BE2758">
        <w:rPr>
          <w:rFonts w:ascii="Times New Roman" w:hAnsi="Times New Roman" w:cs="Times New Roman"/>
          <w:i/>
          <w:sz w:val="24"/>
          <w:szCs w:val="24"/>
        </w:rPr>
        <w:t>.</w:t>
      </w:r>
    </w:p>
    <w:p w:rsidR="00C76F0E" w:rsidRPr="00BE2758" w:rsidRDefault="00C76F0E" w:rsidP="00BE2758">
      <w:pPr>
        <w:pStyle w:val="a5"/>
        <w:numPr>
          <w:ilvl w:val="1"/>
          <w:numId w:val="2"/>
        </w:numPr>
        <w:spacing w:after="0" w:line="240" w:lineRule="auto"/>
        <w:ind w:left="1418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758">
        <w:rPr>
          <w:rFonts w:ascii="Times New Roman" w:hAnsi="Times New Roman" w:cs="Times New Roman"/>
          <w:i/>
          <w:sz w:val="24"/>
          <w:szCs w:val="24"/>
        </w:rPr>
        <w:t>Учёт инфляционных процессов путём индексации цен</w:t>
      </w:r>
      <w:r w:rsidR="00BE2758">
        <w:rPr>
          <w:rFonts w:ascii="Times New Roman" w:hAnsi="Times New Roman" w:cs="Times New Roman"/>
          <w:i/>
          <w:sz w:val="24"/>
          <w:szCs w:val="24"/>
        </w:rPr>
        <w:t>.</w:t>
      </w:r>
    </w:p>
    <w:p w:rsidR="00C76F0E" w:rsidRPr="00C76F0E" w:rsidRDefault="00C76F0E" w:rsidP="00C76F0E">
      <w:pPr>
        <w:pStyle w:val="a5"/>
        <w:spacing w:after="0" w:line="240" w:lineRule="auto"/>
        <w:ind w:left="1418" w:right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EE0" w:rsidRPr="00904B8A" w:rsidRDefault="00FA4EE0" w:rsidP="00FA4EE0">
      <w:pPr>
        <w:pStyle w:val="1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i/>
          <w:sz w:val="24"/>
          <w:szCs w:val="24"/>
        </w:rPr>
      </w:pPr>
    </w:p>
    <w:p w:rsidR="00B54AF4" w:rsidRDefault="002862A2" w:rsidP="002862A2">
      <w:pPr>
        <w:numPr>
          <w:ilvl w:val="0"/>
          <w:numId w:val="2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2A2">
        <w:rPr>
          <w:rFonts w:ascii="Times New Roman" w:hAnsi="Times New Roman" w:cs="Times New Roman"/>
          <w:i/>
          <w:sz w:val="24"/>
          <w:szCs w:val="24"/>
        </w:rPr>
        <w:t>Методологические и практические вопросы определения сметной стоимости оборудования, монтажных и пусконаладочных работ</w:t>
      </w:r>
      <w:r w:rsidR="00FA4EE0">
        <w:rPr>
          <w:rFonts w:ascii="Times New Roman" w:hAnsi="Times New Roman" w:cs="Times New Roman"/>
          <w:i/>
          <w:sz w:val="24"/>
          <w:szCs w:val="24"/>
        </w:rPr>
        <w:t>.</w:t>
      </w:r>
    </w:p>
    <w:p w:rsidR="002862A2" w:rsidRPr="002862A2" w:rsidRDefault="002862A2" w:rsidP="002862A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  <w:r w:rsidRPr="002862A2">
        <w:rPr>
          <w:rFonts w:eastAsiaTheme="minorHAnsi"/>
          <w:i/>
          <w:lang w:eastAsia="en-US"/>
        </w:rPr>
        <w:t>Определение сметной стоимости оборудования в базисном и текущем уровнях цен. Состав затрат, формирующих сметную стоимость оборудования. Шефмонтаж оборудования.</w:t>
      </w:r>
    </w:p>
    <w:p w:rsidR="002862A2" w:rsidRPr="002862A2" w:rsidRDefault="002862A2" w:rsidP="002862A2">
      <w:pPr>
        <w:pStyle w:val="af0"/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</w:p>
    <w:p w:rsidR="002862A2" w:rsidRPr="002862A2" w:rsidRDefault="002862A2" w:rsidP="002862A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  <w:r w:rsidRPr="002862A2">
        <w:rPr>
          <w:rFonts w:eastAsiaTheme="minorHAnsi"/>
          <w:i/>
          <w:lang w:eastAsia="en-US"/>
        </w:rPr>
        <w:t>Состав сметных нормативов на монтаж оборудования, рекомендации по их применению.</w:t>
      </w:r>
    </w:p>
    <w:p w:rsidR="002862A2" w:rsidRPr="002862A2" w:rsidRDefault="002862A2" w:rsidP="002862A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  <w:r w:rsidRPr="002862A2">
        <w:rPr>
          <w:rFonts w:eastAsiaTheme="minorHAnsi"/>
          <w:i/>
          <w:lang w:eastAsia="en-US"/>
        </w:rPr>
        <w:t>Учет дополнительных затрат на перемещение оборудования.</w:t>
      </w:r>
    </w:p>
    <w:p w:rsidR="002862A2" w:rsidRPr="002862A2" w:rsidRDefault="002862A2" w:rsidP="002862A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  <w:r w:rsidRPr="002862A2">
        <w:rPr>
          <w:rFonts w:eastAsiaTheme="minorHAnsi"/>
          <w:i/>
          <w:lang w:eastAsia="en-US"/>
        </w:rPr>
        <w:t>Определение затрат на контроль монтажных сварных соединений.</w:t>
      </w:r>
    </w:p>
    <w:p w:rsidR="002862A2" w:rsidRPr="002862A2" w:rsidRDefault="002862A2" w:rsidP="002862A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  <w:r w:rsidRPr="002862A2">
        <w:rPr>
          <w:rFonts w:eastAsiaTheme="minorHAnsi"/>
          <w:i/>
          <w:lang w:eastAsia="en-US"/>
        </w:rPr>
        <w:t>Корректировка сметных нормативов при изменении массы оборудования.</w:t>
      </w:r>
    </w:p>
    <w:p w:rsidR="002862A2" w:rsidRPr="002862A2" w:rsidRDefault="002862A2" w:rsidP="002862A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  <w:r w:rsidRPr="002862A2">
        <w:rPr>
          <w:rFonts w:eastAsiaTheme="minorHAnsi"/>
          <w:i/>
          <w:lang w:eastAsia="en-US"/>
        </w:rPr>
        <w:t>Разграничение материальных ресурсов, используемых при монтаже оборудования, на материалы и оборудование.</w:t>
      </w:r>
    </w:p>
    <w:p w:rsidR="002862A2" w:rsidRPr="002862A2" w:rsidRDefault="002862A2" w:rsidP="002862A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  <w:r w:rsidRPr="002862A2">
        <w:rPr>
          <w:rFonts w:eastAsiaTheme="minorHAnsi"/>
          <w:i/>
          <w:lang w:eastAsia="en-US"/>
        </w:rPr>
        <w:t>Определение затрат на демонтаж оборудования.</w:t>
      </w:r>
    </w:p>
    <w:p w:rsidR="002862A2" w:rsidRPr="002862A2" w:rsidRDefault="002862A2" w:rsidP="002862A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  <w:r w:rsidRPr="002862A2">
        <w:rPr>
          <w:rFonts w:eastAsiaTheme="minorHAnsi"/>
          <w:i/>
          <w:lang w:eastAsia="en-US"/>
        </w:rPr>
        <w:t>Характерные вопросы, связанные с применением отдельных сборников сметных норм и расценок на монтаж оборудования.</w:t>
      </w:r>
    </w:p>
    <w:p w:rsidR="002862A2" w:rsidRPr="002862A2" w:rsidRDefault="002862A2" w:rsidP="002862A2">
      <w:pPr>
        <w:pStyle w:val="af0"/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</w:p>
    <w:p w:rsidR="002862A2" w:rsidRPr="002862A2" w:rsidRDefault="002862A2" w:rsidP="002862A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  <w:r w:rsidRPr="002862A2">
        <w:rPr>
          <w:rFonts w:eastAsiaTheme="minorHAnsi"/>
          <w:i/>
          <w:lang w:eastAsia="en-US"/>
        </w:rPr>
        <w:t>Порядок учета затрат на пусконаладочные работы в сметной документации на строительство.</w:t>
      </w:r>
    </w:p>
    <w:p w:rsidR="002862A2" w:rsidRPr="002862A2" w:rsidRDefault="002862A2" w:rsidP="002862A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  <w:r w:rsidRPr="002862A2">
        <w:rPr>
          <w:rFonts w:eastAsiaTheme="minorHAnsi"/>
          <w:i/>
          <w:lang w:eastAsia="en-US"/>
        </w:rPr>
        <w:t>Особенности формирования сметных нормативов на пусконаладочные работы.</w:t>
      </w:r>
    </w:p>
    <w:p w:rsidR="002862A2" w:rsidRPr="002862A2" w:rsidRDefault="002862A2" w:rsidP="002862A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  <w:r w:rsidRPr="002862A2">
        <w:rPr>
          <w:rFonts w:eastAsiaTheme="minorHAnsi"/>
          <w:i/>
          <w:lang w:eastAsia="en-US"/>
        </w:rPr>
        <w:t>Состав сметно-нормативной базы и составление сметной документации на пусконаладочные работы.</w:t>
      </w:r>
    </w:p>
    <w:p w:rsidR="002862A2" w:rsidRPr="002862A2" w:rsidRDefault="002862A2" w:rsidP="002862A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567"/>
        <w:rPr>
          <w:rFonts w:eastAsiaTheme="minorHAnsi"/>
          <w:i/>
          <w:lang w:eastAsia="en-US"/>
        </w:rPr>
      </w:pPr>
      <w:r w:rsidRPr="002862A2">
        <w:rPr>
          <w:rFonts w:eastAsiaTheme="minorHAnsi"/>
          <w:i/>
          <w:lang w:eastAsia="en-US"/>
        </w:rPr>
        <w:t>Порядок составления сводных смет на ввод в эксплуатацию предприятий, зданий, сооружений.</w:t>
      </w:r>
    </w:p>
    <w:p w:rsidR="00FA4EE0" w:rsidRPr="00B54AF4" w:rsidRDefault="00FA4EE0" w:rsidP="00FA4EE0">
      <w:pPr>
        <w:spacing w:after="0" w:line="240" w:lineRule="auto"/>
        <w:ind w:left="567" w:right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AF4" w:rsidRPr="00B54AF4" w:rsidRDefault="00B54AF4" w:rsidP="00904B8A">
      <w:pPr>
        <w:numPr>
          <w:ilvl w:val="0"/>
          <w:numId w:val="2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Формирование раздела «Сметная стоимость строительства, реконструкции, капитального ремонта» в составе проектной документации. Порядок разработки сводного сметного расчета. Особенности включения в сводный сметный расчет затрат по главам 1, 8, 9,10,11</w:t>
      </w:r>
      <w:r w:rsidR="00904B8A">
        <w:rPr>
          <w:rFonts w:ascii="Times New Roman" w:hAnsi="Times New Roman" w:cs="Times New Roman"/>
          <w:i/>
          <w:sz w:val="24"/>
          <w:szCs w:val="24"/>
        </w:rPr>
        <w:t>,</w:t>
      </w:r>
      <w:r w:rsidRPr="00B54AF4">
        <w:rPr>
          <w:rFonts w:ascii="Times New Roman" w:hAnsi="Times New Roman" w:cs="Times New Roman"/>
          <w:i/>
          <w:sz w:val="24"/>
          <w:szCs w:val="24"/>
        </w:rPr>
        <w:t>12.</w:t>
      </w:r>
    </w:p>
    <w:p w:rsidR="00B54AF4" w:rsidRDefault="00B54AF4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Состав сводного сметного расчета. Новые нормативные акты, регламентирующие необходимость включения определённых затрат в состав сводного сметного расчета. Виды затрат, включаемые в состав сводного сметного расчета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F0775E" w:rsidRPr="00F0775E" w:rsidRDefault="00F0775E" w:rsidP="00F0775E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Сложные вопросы расчета затрат, включаемых в состав сводного сметного расчета</w:t>
      </w:r>
    </w:p>
    <w:p w:rsidR="00B40C2D" w:rsidRDefault="00B40C2D" w:rsidP="00B54AF4">
      <w:pPr>
        <w:pStyle w:val="a5"/>
        <w:numPr>
          <w:ilvl w:val="1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Затраты на временные здания и сооружения:</w:t>
      </w:r>
    </w:p>
    <w:p w:rsidR="00B40C2D" w:rsidRDefault="00B40C2D" w:rsidP="00B40C2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титульные;</w:t>
      </w:r>
    </w:p>
    <w:p w:rsidR="00B40C2D" w:rsidRDefault="00B40C2D" w:rsidP="00B40C2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не титульные.</w:t>
      </w:r>
    </w:p>
    <w:p w:rsidR="00B40C2D" w:rsidRDefault="00B40C2D" w:rsidP="00B40C2D">
      <w:pPr>
        <w:pStyle w:val="a5"/>
        <w:numPr>
          <w:ilvl w:val="0"/>
          <w:numId w:val="5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Взаиморасчёты за выполненные СМР </w:t>
      </w:r>
    </w:p>
    <w:p w:rsidR="00B40C2D" w:rsidRPr="00B54AF4" w:rsidRDefault="00B40C2D" w:rsidP="00B40C2D">
      <w:pPr>
        <w:pStyle w:val="a5"/>
        <w:numPr>
          <w:ilvl w:val="0"/>
          <w:numId w:val="5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определения дополнительных затрат при выполнении в зимний период</w:t>
      </w:r>
    </w:p>
    <w:p w:rsidR="00FA4EE0" w:rsidRPr="00B54AF4" w:rsidRDefault="00FA4EE0" w:rsidP="00FA4EE0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AF4" w:rsidRPr="00B54AF4" w:rsidRDefault="00F0775E" w:rsidP="00B54AF4">
      <w:pPr>
        <w:numPr>
          <w:ilvl w:val="3"/>
          <w:numId w:val="3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организации</w:t>
      </w:r>
      <w:r w:rsidR="00B40C2D">
        <w:rPr>
          <w:rFonts w:ascii="Times New Roman" w:hAnsi="Times New Roman" w:cs="Times New Roman"/>
          <w:i/>
          <w:sz w:val="24"/>
          <w:szCs w:val="24"/>
        </w:rPr>
        <w:t xml:space="preserve"> проведения </w:t>
      </w:r>
      <w:proofErr w:type="spellStart"/>
      <w:r w:rsidR="00B40C2D">
        <w:rPr>
          <w:rFonts w:ascii="Times New Roman" w:hAnsi="Times New Roman" w:cs="Times New Roman"/>
          <w:i/>
          <w:sz w:val="24"/>
          <w:szCs w:val="24"/>
        </w:rPr>
        <w:t>госэкспертизы</w:t>
      </w:r>
      <w:proofErr w:type="spellEnd"/>
      <w:r w:rsidR="00B40C2D">
        <w:rPr>
          <w:rFonts w:ascii="Times New Roman" w:hAnsi="Times New Roman" w:cs="Times New Roman"/>
          <w:i/>
          <w:sz w:val="24"/>
          <w:szCs w:val="24"/>
        </w:rPr>
        <w:t>. Проверка</w:t>
      </w:r>
      <w:r w:rsidR="00B54AF4" w:rsidRPr="00B54AF4">
        <w:rPr>
          <w:rFonts w:ascii="Times New Roman" w:hAnsi="Times New Roman" w:cs="Times New Roman"/>
          <w:i/>
          <w:sz w:val="24"/>
          <w:szCs w:val="24"/>
        </w:rPr>
        <w:t xml:space="preserve"> достоверности определения сметной стоимости строительства. </w:t>
      </w:r>
    </w:p>
    <w:p w:rsidR="00B54AF4" w:rsidRPr="00B54AF4" w:rsidRDefault="00B54AF4" w:rsidP="00B54AF4">
      <w:pPr>
        <w:pStyle w:val="a5"/>
        <w:numPr>
          <w:ilvl w:val="4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Новые требования проверки достоверности определения сметной стоимости строительства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FF71A9" w:rsidRDefault="00B54AF4" w:rsidP="00B54AF4">
      <w:pPr>
        <w:pStyle w:val="a5"/>
        <w:numPr>
          <w:ilvl w:val="4"/>
          <w:numId w:val="3"/>
        </w:numPr>
        <w:spacing w:after="0" w:line="240" w:lineRule="auto"/>
        <w:ind w:left="567" w:firstLine="284"/>
        <w:jc w:val="both"/>
        <w:rPr>
          <w:rStyle w:val="ab"/>
          <w:rFonts w:eastAsiaTheme="minorHAnsi"/>
          <w:b w:val="0"/>
          <w:bCs w:val="0"/>
          <w:i/>
          <w:sz w:val="24"/>
          <w:szCs w:val="24"/>
        </w:rPr>
      </w:pPr>
      <w:r w:rsidRPr="00FF71A9">
        <w:rPr>
          <w:rStyle w:val="ab"/>
          <w:rFonts w:eastAsiaTheme="minorHAnsi"/>
          <w:b w:val="0"/>
          <w:i/>
          <w:sz w:val="24"/>
          <w:szCs w:val="24"/>
        </w:rPr>
        <w:t xml:space="preserve">Обзор новаций в экспертизе </w:t>
      </w:r>
      <w:r w:rsidR="00B40C2D">
        <w:rPr>
          <w:rStyle w:val="ab"/>
          <w:rFonts w:eastAsiaTheme="minorHAnsi"/>
          <w:b w:val="0"/>
          <w:i/>
          <w:sz w:val="24"/>
          <w:szCs w:val="24"/>
        </w:rPr>
        <w:t>проектной сметной документации</w:t>
      </w:r>
      <w:r w:rsidRPr="00FF71A9">
        <w:rPr>
          <w:rStyle w:val="ab"/>
          <w:rFonts w:eastAsiaTheme="minorHAnsi"/>
          <w:b w:val="0"/>
          <w:i/>
          <w:sz w:val="24"/>
          <w:szCs w:val="24"/>
        </w:rPr>
        <w:t>.</w:t>
      </w:r>
    </w:p>
    <w:p w:rsidR="00FA4EE0" w:rsidRPr="00F0775E" w:rsidRDefault="00B54AF4" w:rsidP="00F0775E">
      <w:pPr>
        <w:pStyle w:val="a5"/>
        <w:numPr>
          <w:ilvl w:val="4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Единый государственный реестр заключений (ЕГРЗ) экспертизы проектной документации объектов капитального строительства.</w:t>
      </w:r>
    </w:p>
    <w:p w:rsidR="00FA4EE0" w:rsidRPr="00B54AF4" w:rsidRDefault="00FA4EE0" w:rsidP="00FA4EE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AF4" w:rsidRPr="00B54AF4" w:rsidRDefault="00B54AF4" w:rsidP="00904B8A">
      <w:pPr>
        <w:pStyle w:val="30"/>
        <w:numPr>
          <w:ilvl w:val="6"/>
          <w:numId w:val="3"/>
        </w:numPr>
        <w:shd w:val="clear" w:color="auto" w:fill="auto"/>
        <w:spacing w:line="240" w:lineRule="auto"/>
        <w:ind w:left="567" w:hanging="567"/>
        <w:jc w:val="both"/>
        <w:rPr>
          <w:i/>
          <w:sz w:val="24"/>
          <w:szCs w:val="24"/>
        </w:rPr>
      </w:pPr>
      <w:r w:rsidRPr="00B54AF4">
        <w:rPr>
          <w:i/>
          <w:sz w:val="24"/>
          <w:szCs w:val="24"/>
        </w:rPr>
        <w:t>Место и роль сметной службы в закупке/заказе строительных и ремонтных работ.</w:t>
      </w:r>
    </w:p>
    <w:p w:rsidR="00B54AF4" w:rsidRPr="00B54AF4" w:rsidRDefault="00B54AF4" w:rsidP="00B54AF4">
      <w:pPr>
        <w:numPr>
          <w:ilvl w:val="7"/>
          <w:numId w:val="3"/>
        </w:numPr>
        <w:spacing w:after="0" w:line="240" w:lineRule="auto"/>
        <w:ind w:left="567" w:right="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Применение сметной документации на разли</w:t>
      </w:r>
      <w:r w:rsidR="00FF71A9">
        <w:rPr>
          <w:rFonts w:ascii="Times New Roman" w:hAnsi="Times New Roman" w:cs="Times New Roman"/>
          <w:i/>
          <w:sz w:val="24"/>
          <w:szCs w:val="24"/>
        </w:rPr>
        <w:t>чных этапах освоения инвестиций</w:t>
      </w:r>
      <w:r w:rsidRPr="00B54AF4">
        <w:rPr>
          <w:rFonts w:ascii="Times New Roman" w:hAnsi="Times New Roman" w:cs="Times New Roman"/>
          <w:i/>
          <w:sz w:val="24"/>
          <w:szCs w:val="24"/>
        </w:rPr>
        <w:t xml:space="preserve"> закупке строительных и ремонтных работ.</w:t>
      </w:r>
    </w:p>
    <w:p w:rsidR="00B54AF4" w:rsidRPr="00B54AF4" w:rsidRDefault="00B54AF4" w:rsidP="00B54AF4">
      <w:pPr>
        <w:numPr>
          <w:ilvl w:val="7"/>
          <w:numId w:val="3"/>
        </w:numPr>
        <w:spacing w:after="0" w:line="240" w:lineRule="auto"/>
        <w:ind w:left="567" w:right="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Методические документы для организации закупочных процедур. Нормативно правовые акты, регулирующие вопросы оформления контрактной (договорной) стоимости и расчетов за выполненные работы. Принципиальные изменения в методических подходах.</w:t>
      </w:r>
    </w:p>
    <w:p w:rsidR="00B54AF4" w:rsidRPr="00B54AF4" w:rsidRDefault="00B54AF4" w:rsidP="00B54AF4">
      <w:pPr>
        <w:numPr>
          <w:ilvl w:val="7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Определение начальной максимальной цены контракта (НМЦК)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Default="00B54AF4" w:rsidP="00B54AF4">
      <w:pPr>
        <w:numPr>
          <w:ilvl w:val="7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Расчет за выполненные работы (расчеты по твердым ценам)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FA4EE0" w:rsidRPr="00B54AF4" w:rsidRDefault="00FA4EE0" w:rsidP="00FA4EE0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AF4" w:rsidRPr="00B54AF4" w:rsidRDefault="00B54AF4" w:rsidP="00B54AF4">
      <w:pPr>
        <w:numPr>
          <w:ilvl w:val="6"/>
          <w:numId w:val="3"/>
        </w:numPr>
        <w:tabs>
          <w:tab w:val="left" w:pos="7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Договорная работа в деятельности сметной службы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B54AF4">
      <w:pPr>
        <w:numPr>
          <w:ilvl w:val="7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Регулирование договорных отношений в строительстве.</w:t>
      </w:r>
    </w:p>
    <w:p w:rsidR="00B54AF4" w:rsidRDefault="00B54AF4" w:rsidP="00B54AF4">
      <w:pPr>
        <w:numPr>
          <w:ilvl w:val="7"/>
          <w:numId w:val="3"/>
        </w:numPr>
        <w:spacing w:after="0" w:line="240" w:lineRule="auto"/>
        <w:ind w:left="567" w:right="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Сложные вопросы деятельности сметной службы при заключении, исполнении и прекращении договора с подрядчиком: Ответственность за нарушение договорных обязательств.</w:t>
      </w:r>
    </w:p>
    <w:p w:rsidR="00FA4EE0" w:rsidRPr="00B54AF4" w:rsidRDefault="00FA4EE0" w:rsidP="00FA4EE0">
      <w:pPr>
        <w:spacing w:after="0" w:line="240" w:lineRule="auto"/>
        <w:ind w:left="851" w:right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AF4" w:rsidRPr="001156A5" w:rsidRDefault="001156A5" w:rsidP="001156A5">
      <w:pPr>
        <w:numPr>
          <w:ilvl w:val="6"/>
          <w:numId w:val="3"/>
        </w:numPr>
        <w:tabs>
          <w:tab w:val="left" w:pos="71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lastRenderedPageBreak/>
        <w:t>Правовое регулирование взаимоотношений между заказчиком, подрядчиком и надзорными органами в строительстве, деятельности и договорных отношений в строительстве</w:t>
      </w:r>
      <w:r w:rsidR="00B54AF4" w:rsidRPr="00B54AF4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Default="00B54AF4" w:rsidP="00227699">
      <w:pPr>
        <w:numPr>
          <w:ilvl w:val="0"/>
          <w:numId w:val="4"/>
        </w:numPr>
        <w:tabs>
          <w:tab w:val="left" w:pos="1394"/>
        </w:tabs>
        <w:spacing w:line="240" w:lineRule="auto"/>
        <w:ind w:left="567" w:right="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Другие вопросы деятельности сметной службы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F0775E" w:rsidRDefault="00F0775E" w:rsidP="00F0775E">
      <w:pPr>
        <w:tabs>
          <w:tab w:val="left" w:pos="1394"/>
        </w:tabs>
        <w:spacing w:after="0" w:line="240" w:lineRule="auto"/>
        <w:ind w:left="851" w:right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775E" w:rsidRDefault="00F0775E" w:rsidP="00F0775E">
      <w:pPr>
        <w:numPr>
          <w:ilvl w:val="6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Автоматизация сметных расчётов на программных комплексах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Госстройсмета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B54AF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B54AF4">
        <w:rPr>
          <w:rFonts w:ascii="Times New Roman" w:hAnsi="Times New Roman" w:cs="Times New Roman"/>
          <w:i/>
          <w:sz w:val="24"/>
          <w:szCs w:val="24"/>
          <w:lang w:val="en-US"/>
        </w:rPr>
        <w:t>WinPHK</w:t>
      </w:r>
      <w:proofErr w:type="spellEnd"/>
      <w:r w:rsidRPr="00B54AF4">
        <w:rPr>
          <w:rFonts w:ascii="Times New Roman" w:hAnsi="Times New Roman" w:cs="Times New Roman"/>
          <w:i/>
          <w:sz w:val="24"/>
          <w:szCs w:val="24"/>
        </w:rPr>
        <w:t>» и «1С» с применением новой СНБ-2017.</w:t>
      </w:r>
    </w:p>
    <w:p w:rsidR="00F0775E" w:rsidRPr="00B54AF4" w:rsidRDefault="00F0775E" w:rsidP="00F0775E">
      <w:pPr>
        <w:tabs>
          <w:tab w:val="left" w:pos="1394"/>
        </w:tabs>
        <w:spacing w:line="240" w:lineRule="auto"/>
        <w:ind w:right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226" w:rsidRPr="00FF71A9" w:rsidRDefault="00721C30" w:rsidP="0051039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F71A9">
        <w:rPr>
          <w:rFonts w:ascii="Times New Roman" w:hAnsi="Times New Roman" w:cs="Times New Roman"/>
          <w:b/>
          <w:sz w:val="24"/>
        </w:rPr>
        <w:t>Стоимость участия:</w:t>
      </w:r>
    </w:p>
    <w:p w:rsidR="00721C30" w:rsidRPr="00FF71A9" w:rsidRDefault="00721C30" w:rsidP="00721C30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b/>
          <w:sz w:val="24"/>
        </w:rPr>
        <w:t xml:space="preserve">22 200 руб. </w:t>
      </w:r>
      <w:r w:rsidRPr="00FF71A9">
        <w:rPr>
          <w:rFonts w:ascii="Times New Roman" w:hAnsi="Times New Roman" w:cs="Times New Roman"/>
          <w:sz w:val="24"/>
        </w:rPr>
        <w:t xml:space="preserve">за участие одного слушателя. </w:t>
      </w:r>
    </w:p>
    <w:p w:rsidR="00BD7CD0" w:rsidRPr="00FF71A9" w:rsidRDefault="00BD7CD0" w:rsidP="00721C30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4"/>
        </w:rPr>
      </w:pPr>
    </w:p>
    <w:p w:rsidR="00BD7CD0" w:rsidRPr="00FF71A9" w:rsidRDefault="00721C30" w:rsidP="00BD7CD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sz w:val="24"/>
        </w:rPr>
        <w:t xml:space="preserve">В стоимость </w:t>
      </w:r>
      <w:r w:rsidR="00922538" w:rsidRPr="00FF71A9">
        <w:rPr>
          <w:rFonts w:ascii="Times New Roman" w:hAnsi="Times New Roman" w:cs="Times New Roman"/>
          <w:sz w:val="24"/>
        </w:rPr>
        <w:t>включена</w:t>
      </w:r>
      <w:r w:rsidRPr="00FF71A9">
        <w:rPr>
          <w:rFonts w:ascii="Times New Roman" w:hAnsi="Times New Roman" w:cs="Times New Roman"/>
          <w:sz w:val="24"/>
        </w:rPr>
        <w:t xml:space="preserve"> добровольная аттестация профессиональной компетенции сметчика.</w:t>
      </w:r>
    </w:p>
    <w:p w:rsidR="00BB2113" w:rsidRPr="00FF71A9" w:rsidRDefault="00BD7CD0" w:rsidP="00721C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b/>
          <w:sz w:val="24"/>
        </w:rPr>
        <w:t>Важно!</w:t>
      </w:r>
      <w:r w:rsidRPr="00FF71A9">
        <w:rPr>
          <w:rFonts w:ascii="Times New Roman" w:hAnsi="Times New Roman" w:cs="Times New Roman"/>
          <w:sz w:val="24"/>
        </w:rPr>
        <w:t xml:space="preserve"> В стоимость </w:t>
      </w:r>
      <w:r w:rsidR="007A6BE0" w:rsidRPr="00FF71A9">
        <w:rPr>
          <w:rFonts w:ascii="Times New Roman" w:hAnsi="Times New Roman" w:cs="Times New Roman"/>
          <w:sz w:val="24"/>
        </w:rPr>
        <w:t>Конференции</w:t>
      </w:r>
      <w:r w:rsidRPr="00FF71A9">
        <w:rPr>
          <w:rFonts w:ascii="Times New Roman" w:hAnsi="Times New Roman" w:cs="Times New Roman"/>
          <w:sz w:val="24"/>
        </w:rPr>
        <w:t xml:space="preserve"> входит ра</w:t>
      </w:r>
      <w:r w:rsidR="00BB2113" w:rsidRPr="00FF71A9">
        <w:rPr>
          <w:rFonts w:ascii="Times New Roman" w:hAnsi="Times New Roman" w:cs="Times New Roman"/>
          <w:sz w:val="24"/>
        </w:rPr>
        <w:t>здаточный материал, обед и кофе-брейк.</w:t>
      </w:r>
    </w:p>
    <w:p w:rsidR="00BD7CD0" w:rsidRPr="00FF71A9" w:rsidRDefault="00BB2113" w:rsidP="00721C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b/>
          <w:sz w:val="24"/>
        </w:rPr>
        <w:t>Важно!</w:t>
      </w:r>
      <w:r w:rsidRPr="00FF71A9">
        <w:rPr>
          <w:rFonts w:ascii="Times New Roman" w:hAnsi="Times New Roman" w:cs="Times New Roman"/>
          <w:sz w:val="24"/>
        </w:rPr>
        <w:t xml:space="preserve"> </w:t>
      </w:r>
      <w:r w:rsidR="00BD7CD0" w:rsidRPr="00FF71A9">
        <w:rPr>
          <w:rFonts w:ascii="Times New Roman" w:hAnsi="Times New Roman" w:cs="Times New Roman"/>
          <w:sz w:val="24"/>
        </w:rPr>
        <w:t>Возможно бронирование в отеле</w:t>
      </w:r>
      <w:r w:rsidR="00BC1A6D" w:rsidRPr="00FF71A9">
        <w:rPr>
          <w:rFonts w:ascii="Times New Roman" w:hAnsi="Times New Roman" w:cs="Times New Roman"/>
          <w:sz w:val="24"/>
        </w:rPr>
        <w:t xml:space="preserve"> по льготной цене для участника</w:t>
      </w:r>
      <w:r w:rsidRPr="00FF71A9">
        <w:rPr>
          <w:rFonts w:ascii="Times New Roman" w:hAnsi="Times New Roman" w:cs="Times New Roman"/>
          <w:sz w:val="24"/>
        </w:rPr>
        <w:t>.</w:t>
      </w:r>
    </w:p>
    <w:sectPr w:rsidR="00BD7CD0" w:rsidRPr="00FF71A9" w:rsidSect="00072940">
      <w:footerReference w:type="default" r:id="rId11"/>
      <w:pgSz w:w="11906" w:h="16838"/>
      <w:pgMar w:top="69" w:right="720" w:bottom="284" w:left="720" w:header="708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6A" w:rsidRDefault="00B55D6A" w:rsidP="00A26B51">
      <w:pPr>
        <w:spacing w:after="0" w:line="240" w:lineRule="auto"/>
      </w:pPr>
      <w:r>
        <w:separator/>
      </w:r>
    </w:p>
  </w:endnote>
  <w:endnote w:type="continuationSeparator" w:id="0">
    <w:p w:rsidR="00B55D6A" w:rsidRDefault="00B55D6A" w:rsidP="00A2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8719707"/>
      <w:docPartObj>
        <w:docPartGallery w:val="Page Numbers (Bottom of Page)"/>
        <w:docPartUnique/>
      </w:docPartObj>
    </w:sdtPr>
    <w:sdtContent>
      <w:p w:rsidR="00227699" w:rsidRDefault="008841B5" w:rsidP="00227699">
        <w:pPr>
          <w:pStyle w:val="ae"/>
          <w:jc w:val="center"/>
        </w:pPr>
        <w:r>
          <w:fldChar w:fldCharType="begin"/>
        </w:r>
        <w:r w:rsidR="00227699">
          <w:instrText>PAGE   \* MERGEFORMAT</w:instrText>
        </w:r>
        <w:r>
          <w:fldChar w:fldCharType="separate"/>
        </w:r>
        <w:r w:rsidR="009C203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6A" w:rsidRDefault="00B55D6A" w:rsidP="00A26B51">
      <w:pPr>
        <w:spacing w:after="0" w:line="240" w:lineRule="auto"/>
      </w:pPr>
      <w:r>
        <w:separator/>
      </w:r>
    </w:p>
  </w:footnote>
  <w:footnote w:type="continuationSeparator" w:id="0">
    <w:p w:rsidR="00B55D6A" w:rsidRDefault="00B55D6A" w:rsidP="00A2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0BC"/>
    <w:multiLevelType w:val="hybridMultilevel"/>
    <w:tmpl w:val="996AF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6F34A3"/>
    <w:multiLevelType w:val="hybridMultilevel"/>
    <w:tmpl w:val="BB28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8DB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62BAE"/>
    <w:multiLevelType w:val="hybridMultilevel"/>
    <w:tmpl w:val="D82C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21D8"/>
    <w:multiLevelType w:val="hybridMultilevel"/>
    <w:tmpl w:val="3F3A0C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C331316"/>
    <w:multiLevelType w:val="multilevel"/>
    <w:tmpl w:val="1B8C27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E121BC6"/>
    <w:multiLevelType w:val="hybridMultilevel"/>
    <w:tmpl w:val="92F67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7250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B5F8A"/>
    <w:multiLevelType w:val="multilevel"/>
    <w:tmpl w:val="DE32A5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7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35E0C"/>
    <w:rsid w:val="00052E5E"/>
    <w:rsid w:val="00072940"/>
    <w:rsid w:val="000A6B53"/>
    <w:rsid w:val="000C592A"/>
    <w:rsid w:val="001156A5"/>
    <w:rsid w:val="001431E8"/>
    <w:rsid w:val="00182EE1"/>
    <w:rsid w:val="001D6226"/>
    <w:rsid w:val="00227699"/>
    <w:rsid w:val="00241DC3"/>
    <w:rsid w:val="00257B72"/>
    <w:rsid w:val="002729F2"/>
    <w:rsid w:val="002862A2"/>
    <w:rsid w:val="00323FAF"/>
    <w:rsid w:val="0039658F"/>
    <w:rsid w:val="003A2D25"/>
    <w:rsid w:val="003B1426"/>
    <w:rsid w:val="00403E2D"/>
    <w:rsid w:val="00460698"/>
    <w:rsid w:val="004775A6"/>
    <w:rsid w:val="004E372C"/>
    <w:rsid w:val="00510390"/>
    <w:rsid w:val="005361EE"/>
    <w:rsid w:val="00590888"/>
    <w:rsid w:val="005D26A1"/>
    <w:rsid w:val="006734A9"/>
    <w:rsid w:val="00721C30"/>
    <w:rsid w:val="00786761"/>
    <w:rsid w:val="007A6BE0"/>
    <w:rsid w:val="007B54D5"/>
    <w:rsid w:val="007B6983"/>
    <w:rsid w:val="007C17C6"/>
    <w:rsid w:val="008012D8"/>
    <w:rsid w:val="00845C63"/>
    <w:rsid w:val="008841B5"/>
    <w:rsid w:val="00892ACB"/>
    <w:rsid w:val="008F2D80"/>
    <w:rsid w:val="00904B8A"/>
    <w:rsid w:val="00914D2A"/>
    <w:rsid w:val="00922538"/>
    <w:rsid w:val="00964268"/>
    <w:rsid w:val="009C203D"/>
    <w:rsid w:val="009D01D8"/>
    <w:rsid w:val="009D3F5E"/>
    <w:rsid w:val="00A26B51"/>
    <w:rsid w:val="00A3403D"/>
    <w:rsid w:val="00A46618"/>
    <w:rsid w:val="00A505D8"/>
    <w:rsid w:val="00AB3949"/>
    <w:rsid w:val="00B040AB"/>
    <w:rsid w:val="00B15E24"/>
    <w:rsid w:val="00B3336E"/>
    <w:rsid w:val="00B35E0C"/>
    <w:rsid w:val="00B40C2D"/>
    <w:rsid w:val="00B54AF4"/>
    <w:rsid w:val="00B55D6A"/>
    <w:rsid w:val="00B84FC0"/>
    <w:rsid w:val="00BB2113"/>
    <w:rsid w:val="00BC1A6D"/>
    <w:rsid w:val="00BD7CD0"/>
    <w:rsid w:val="00BE2758"/>
    <w:rsid w:val="00C76F0E"/>
    <w:rsid w:val="00CD2051"/>
    <w:rsid w:val="00D30E18"/>
    <w:rsid w:val="00D44D5E"/>
    <w:rsid w:val="00D5038A"/>
    <w:rsid w:val="00D93A40"/>
    <w:rsid w:val="00E16A1D"/>
    <w:rsid w:val="00E30565"/>
    <w:rsid w:val="00EB3C5F"/>
    <w:rsid w:val="00F0775E"/>
    <w:rsid w:val="00F578BA"/>
    <w:rsid w:val="00F6478F"/>
    <w:rsid w:val="00FA039E"/>
    <w:rsid w:val="00FA4EE0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B040AB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040AB"/>
    <w:pPr>
      <w:shd w:val="clear" w:color="auto" w:fill="FFFFFF"/>
      <w:spacing w:after="240" w:line="0" w:lineRule="atLeast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4E372C"/>
    <w:pPr>
      <w:ind w:left="720"/>
      <w:contextualSpacing/>
    </w:pPr>
  </w:style>
  <w:style w:type="character" w:styleId="a6">
    <w:name w:val="Strong"/>
    <w:basedOn w:val="a0"/>
    <w:uiPriority w:val="22"/>
    <w:qFormat/>
    <w:rsid w:val="00845C63"/>
    <w:rPr>
      <w:b/>
      <w:bCs/>
    </w:rPr>
  </w:style>
  <w:style w:type="character" w:styleId="a7">
    <w:name w:val="Hyperlink"/>
    <w:basedOn w:val="a0"/>
    <w:uiPriority w:val="99"/>
    <w:unhideWhenUsed/>
    <w:rsid w:val="00721C3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C5F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9D3F5E"/>
    <w:rPr>
      <w:i/>
      <w:iCs/>
    </w:rPr>
  </w:style>
  <w:style w:type="character" w:customStyle="1" w:styleId="ab">
    <w:name w:val="Основной текст + Полужирный"/>
    <w:basedOn w:val="a4"/>
    <w:rsid w:val="00B54AF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4A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4AF4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A2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6B51"/>
  </w:style>
  <w:style w:type="paragraph" w:styleId="ae">
    <w:name w:val="footer"/>
    <w:basedOn w:val="a"/>
    <w:link w:val="af"/>
    <w:uiPriority w:val="99"/>
    <w:unhideWhenUsed/>
    <w:rsid w:val="00A2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B51"/>
  </w:style>
  <w:style w:type="paragraph" w:styleId="af0">
    <w:name w:val="Normal (Web)"/>
    <w:basedOn w:val="a"/>
    <w:uiPriority w:val="99"/>
    <w:semiHidden/>
    <w:unhideWhenUsed/>
    <w:rsid w:val="0028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48D4-6512-4618-BEDD-1EC0FAD4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Городенцев</dc:creator>
  <cp:lastModifiedBy>Ляпидус</cp:lastModifiedBy>
  <cp:revision>2</cp:revision>
  <cp:lastPrinted>2018-03-22T10:04:00Z</cp:lastPrinted>
  <dcterms:created xsi:type="dcterms:W3CDTF">2018-05-18T17:08:00Z</dcterms:created>
  <dcterms:modified xsi:type="dcterms:W3CDTF">2018-05-18T17:08:00Z</dcterms:modified>
</cp:coreProperties>
</file>